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0" w:rsidRPr="00A80AA4" w:rsidRDefault="00927070" w:rsidP="00DC1900">
      <w:pPr>
        <w:jc w:val="right"/>
        <w:rPr>
          <w:rFonts w:ascii="Verdana" w:hAnsi="Verdana"/>
          <w:b/>
          <w:sz w:val="18"/>
          <w:szCs w:val="18"/>
        </w:rPr>
      </w:pPr>
      <w:r>
        <w:tab/>
      </w:r>
      <w:r>
        <w:rPr>
          <w:rFonts w:ascii="Verdana" w:hAnsi="Verdana"/>
          <w:b/>
          <w:sz w:val="18"/>
          <w:szCs w:val="18"/>
        </w:rPr>
        <w:t>Załącznik</w:t>
      </w:r>
      <w:r w:rsidRPr="00A80AA4">
        <w:rPr>
          <w:rFonts w:ascii="Verdana" w:hAnsi="Verdana"/>
          <w:b/>
          <w:sz w:val="18"/>
          <w:szCs w:val="18"/>
        </w:rPr>
        <w:t xml:space="preserve"> do </w:t>
      </w:r>
      <w:r>
        <w:rPr>
          <w:rFonts w:ascii="Verdana" w:hAnsi="Verdana"/>
          <w:b/>
          <w:sz w:val="18"/>
          <w:szCs w:val="18"/>
        </w:rPr>
        <w:t xml:space="preserve">Wniosku o </w:t>
      </w:r>
      <w:r w:rsidR="00DC1900">
        <w:rPr>
          <w:rFonts w:ascii="Verdana" w:hAnsi="Verdana"/>
          <w:b/>
          <w:sz w:val="18"/>
          <w:szCs w:val="18"/>
        </w:rPr>
        <w:t>dofinansowanie kosztów kształcenia młodocianego pracownika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627D46" w:rsidRDefault="00927070" w:rsidP="00BE0FD4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27070" w:rsidRPr="00627D46" w:rsidRDefault="00927070" w:rsidP="00BE0FD4">
                  <w:pPr>
                    <w:spacing w:after="0" w:line="336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               Informacja o przetwarzaniu danych osobowych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Informujemy, że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przetwarza informacje, w tym informacje, które na gruncie Rozporządzenia Parlamentu Europejskiego i Rady (UE) 2016/679 z dnia 27 kwietnia 2016 r. w sprawie ochrony osób fizycznych w związku                 z przetwarzaniem danych osobowych i w sprawie swobodnego przepływu takich danych oraz uchylenia dyrektywy 95/46/WE (dalej: RODO lub Rozporządzenie), stanowią dane osobowe.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Zgodnie z obowiązującymi przepisami dotyczącymi ochrony danych osobowych, mamy obowiązek podać informacje dotyczące przetwarzania danych osobowych określone                 w art. 13 lub 14 RODO – w zależności od tego, czy zostały one pozyskane bezpośrednio od osoby, której dane dotyczą, czy też z innych źródeł.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W związku z powyższym, informujemy Państwa, że: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1. Administratorem Państwa danych osobowych (zwanym dalej „Administratorem”) jest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 siedzibą: al. Lipowa 12, 44-196 Knurów, reprezentowane przez Dyrektora.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 Administratorem można kontaktować się pisemnie, za pomocą poczty tradycyjnej na adres: al. Lipowa 12, 44-196 Knurów lub pocztą elektroniczną pod adresem:               kancelaria@knurow.edu.pl.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2. Administrator wyznaczył Inspektora Danych Osobowych z którym można kontaktować się pisemnie za pomocą poczty tradycyjnej na adres: al. Lipowa 12, 44-196 Knurów lub pocztą elektroniczną pod adresem: </w:t>
                  </w:r>
                  <w:hyperlink r:id="rId4" w:history="1">
                    <w:r w:rsidRPr="00627D46">
                      <w:rPr>
                        <w:rStyle w:val="Hipercze"/>
                        <w:rFonts w:ascii="Verdana" w:eastAsia="Times New Roman" w:hAnsi="Verdana" w:cs="Times New Roman"/>
                        <w:sz w:val="20"/>
                        <w:szCs w:val="20"/>
                        <w:lang w:eastAsia="pl-PL"/>
                      </w:rPr>
                      <w:t>iodo@knurow.edu.pl</w:t>
                    </w:r>
                  </w:hyperlink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3. Administrator danych osobowych - przetwarza Pan</w:t>
                  </w:r>
                  <w:r w:rsidR="00DC1900">
                    <w:rPr>
                      <w:rFonts w:ascii="Verdana" w:hAnsi="Verdana"/>
                      <w:sz w:val="20"/>
                      <w:szCs w:val="20"/>
                    </w:rPr>
                    <w:t>i/Pana dane osobowe w celu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wypełnienia obowiązku prawnego wynikającego z art. 122 ustawy z dnia 14 grudnia 2016 r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. Prawo ośw</w:t>
                  </w:r>
                  <w:r w:rsidR="00384F2F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iatowe (Dz. U. z 2024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r. poz. 737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zm.), ustawy z dnia 14 czerwca 1960 r. Kodeks postępowania 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administracyjnego (Dz. U. z 2024 r. poz. 572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zm.), rozporządzenia Rady Ministrów z dnia 28 maja 1996 r. w sprawie przygotowania zawodowego młodocianych i 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ich wynagradzania (Dz. U. z 2018 r. poz. 2010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 oraz ustawy z dnia 30 kwietnia 2004 r. o postępowaniu w sprawach dotyczących</w:t>
                  </w:r>
                  <w:r w:rsidR="00384F2F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pomocy publicznej (Dz. U. z 2023 r. poz. 702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) i rozporządzenia Rady Ministrów z dnia 29 marca 2010 r. w sprawie zakresu informacji przedstawianych przez podmiot ubiegający się o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lastRenderedPageBreak/>
                    <w:t xml:space="preserve">pomoc de </w:t>
                  </w:r>
                  <w:proofErr w:type="spellStart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minimis</w:t>
                  </w:r>
                  <w:proofErr w:type="spellEnd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(Dz. U. z 2010 r. Nr 53, poz. 311 ze zm.), </w:t>
                  </w:r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oraz w związku z wykonywaniem przez administratora zadania realizowanego w interesie publicznym (art. 6 ust. 1 lit. C) oraz </w:t>
                  </w:r>
                  <w:proofErr w:type="spellStart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lit.e</w:t>
                  </w:r>
                  <w:proofErr w:type="spellEnd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) RODO).</w:t>
                  </w:r>
                </w:p>
                <w:p w:rsidR="00927070" w:rsidRPr="00FF3469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Default="00927070" w:rsidP="00BE0FD4">
                  <w:pPr>
                    <w:pStyle w:val="NormalnyWeb"/>
                    <w:spacing w:line="336" w:lineRule="atLeast"/>
                    <w:jc w:val="both"/>
                    <w:rPr>
                      <w:rStyle w:val="Pogrubienie"/>
                      <w:rFonts w:ascii="Verdana" w:hAnsi="Verdana"/>
                      <w:b w:val="0"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4. Państwa dane osobowe są przetwarzane w celu rozpatrzenia wniosku o 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>dofinansowanie kosztów kszt</w:t>
                  </w:r>
                  <w:r w:rsidR="00C10C17">
                    <w:rPr>
                      <w:rFonts w:ascii="Verdana" w:hAnsi="Verdana"/>
                      <w:sz w:val="20"/>
                      <w:szCs w:val="20"/>
                    </w:rPr>
                    <w:t>ałcenia młodocianego pracownika oraz wypłaty świadczenia.</w:t>
                  </w:r>
                </w:p>
                <w:p w:rsidR="005E3028" w:rsidRPr="00627D46" w:rsidRDefault="005E3028" w:rsidP="00BE0FD4">
                  <w:pPr>
                    <w:pStyle w:val="NormalnyWeb"/>
                    <w:spacing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5. Państwa dane osobowe możemy udostępniać podmiotom, które sprawują obsługę księgową, świadczą usługi informatyczne, usługi prawnicze, dostarczają nam oprogramowanie niezbędne do wykonywania naszych zadań.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6. Państwa dane nie będą przez nas przekazywane poza teren Unii Europejskiej ani Europejskiego Obszaru Gospodarczego.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7. Państwa dane będą przez nas przechowane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do chwili realizacji zadania, do którego dane osobowe zostały zebrane a następnie, jeśli chodzi o materiały archiwalne, przez czas wynikający z przepisów ustawy z dnia 14 lipca 1983 r. o narodowym zasobie archiw</w:t>
                  </w:r>
                  <w:r w:rsidR="00384F2F">
                    <w:rPr>
                      <w:rFonts w:ascii="Verdana" w:hAnsi="Verdana"/>
                      <w:sz w:val="20"/>
                      <w:szCs w:val="20"/>
                    </w:rPr>
                    <w:t>alnym i archiwach (Dz. U. z 2020 r. poz. 164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, z </w:t>
                  </w:r>
                  <w:proofErr w:type="spellStart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późn</w:t>
                  </w:r>
                  <w:proofErr w:type="spellEnd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. zm.).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8. W związku z przetwarzaniem danych osobowych, przysługują Państwu następujące prawa: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a) prawo dostępu do Państwa danych oraz otrzymania ich kopii;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b) prawo żądania sprostowania (poprawienia) Państwa danych, jeśli są one nieprawidłowe;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c) prawo żądania usunięcia Państwa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d) prawo żądania ograniczenia przetwarzania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e) prawo do przenoszenia danych, jeżeli zostały one dostarczone na podstawie Państwa zgody lub na podstawie umowy i przetwarzanie odbywa się w sposób zautomatyzowany;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f) prawo do wniesienia skargi do organu nadzorczego (Prezesa Urzędu Ochrony Danych Osobowych lub innego właściwego organu nadzorczego);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g) 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9. Mają Państwo prawo w dowolnym momencie wnieść sprzeciw wobec przetwarzania Państwa danych osobowych, z przyczyn związanych z Państwa szczególną sytuacją.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lastRenderedPageBreak/>
                    <w:t xml:space="preserve">10. Podanie przez Państwa danych osobowych jest dobrowolne, ale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bez nich nie jest możliwe rozpatrzenie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 xml:space="preserve"> wniosku ani wypłata dofinansowania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, dlatego w przypadku ich niepodania wniosek nie będzie mógł być rozpatrzony.</w:t>
                  </w:r>
                </w:p>
              </w:tc>
            </w:tr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627D46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27070" w:rsidRPr="00377AF3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377AF3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927070" w:rsidRDefault="00927070" w:rsidP="00927070"/>
    <w:p w:rsidR="00440F57" w:rsidRDefault="002E505C">
      <w:bookmarkStart w:id="0" w:name="_GoBack"/>
      <w:bookmarkEnd w:id="0"/>
    </w:p>
    <w:sectPr w:rsidR="0044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0"/>
    <w:rsid w:val="00384F2F"/>
    <w:rsid w:val="003C0836"/>
    <w:rsid w:val="005E3028"/>
    <w:rsid w:val="00927070"/>
    <w:rsid w:val="00BA7EAA"/>
    <w:rsid w:val="00C10C17"/>
    <w:rsid w:val="00C80618"/>
    <w:rsid w:val="00DC1900"/>
    <w:rsid w:val="00F06CBF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ED4E"/>
  <w15:docId w15:val="{A9D25BB7-3D12-4987-B832-9816D89F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0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nuro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3</cp:revision>
  <cp:lastPrinted>2024-08-29T11:10:00Z</cp:lastPrinted>
  <dcterms:created xsi:type="dcterms:W3CDTF">2024-08-28T08:40:00Z</dcterms:created>
  <dcterms:modified xsi:type="dcterms:W3CDTF">2024-08-29T11:19:00Z</dcterms:modified>
</cp:coreProperties>
</file>